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08" w:rsidRPr="00D74C08" w:rsidRDefault="00D74C08" w:rsidP="00D74C08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br/>
      </w:r>
      <w:r w:rsidR="003E27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Утверждаю</w:t>
      </w:r>
    </w:p>
    <w:p w:rsidR="00D74C08" w:rsidRDefault="00D74C08" w:rsidP="00D74C08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Заведующий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МАДОУ «</w:t>
      </w:r>
      <w:proofErr w:type="spellStart"/>
      <w:r w:rsidR="003E27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Тугулымский</w:t>
      </w:r>
      <w:proofErr w:type="spellEnd"/>
      <w:r w:rsidR="003E27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</w:t>
      </w:r>
      <w:proofErr w:type="spellStart"/>
      <w:r w:rsidR="003E27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д</w:t>
      </w:r>
      <w:proofErr w:type="spellEnd"/>
      <w:r w:rsidR="003E27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/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№6 «Василек»</w:t>
      </w:r>
    </w:p>
    <w:p w:rsidR="00D74C08" w:rsidRPr="00D74C08" w:rsidRDefault="00D74C08" w:rsidP="00D74C08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_____________О.А.Мишарина</w:t>
      </w:r>
      <w:proofErr w:type="spellEnd"/>
    </w:p>
    <w:p w:rsidR="00D74C08" w:rsidRPr="00D74C08" w:rsidRDefault="00D74C08" w:rsidP="00D74C08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Приказ №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___от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«___»___ 2020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г.</w:t>
      </w:r>
    </w:p>
    <w:p w:rsidR="00D74C08" w:rsidRPr="00D74C08" w:rsidRDefault="00D74C08" w:rsidP="00D74C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ПОЛОЖЕНИЕ</w:t>
      </w:r>
    </w:p>
    <w:p w:rsidR="00D74C08" w:rsidRPr="00D74C08" w:rsidRDefault="00D74C08" w:rsidP="00D74C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о конкурсе новогодних поделок «Фабрика Деда Мороза»</w:t>
      </w:r>
    </w:p>
    <w:p w:rsid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</w:pP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1. Общие положения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1.1 Настоящее Положение определяет порядок проведения конкурса новогодних поделок «Фабрика Деда Мороза» (далее Конкурс)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МАДОУ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Тугулымский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детский сад №6 «Василёк»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и утве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рждается приказом заведующего МА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ДОУ.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1.2. Срок дейс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твия настоящего Положения – с 07.12.2020 г. по 25.12.2020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г.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2. Цель и задачи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2.1. Цель: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Укрепление взаимосвязей участников образовательного процесса (родителей, детей, педагогов).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2.2. Задачи: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• Выявление творческих способностей, раскрытие творческого потенциала, стимулирование творческой инициативы дошкольников и их родителей.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• Художественно-эстети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ческое развитие воспитанников МА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ДОУ.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• Развитие у воспитанников чувства гордости за свой труд и воспитание бережного отношения к труду других людей.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• Укрепление внутрисемейных связей.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• Поиск новых форм оформительского мастерства в ДОУ.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• Создание новогоднего интерьера в групповых комнатах и различных помещениях детского сада.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3. Участники конкурса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3.1. Участниками конкурса могут стать дошкольники, посещающие ДОУ,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члены их семей.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4. Порядок и сроки проведения Конкурса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4.1. Конкурс проводи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тся с 07.12.2020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г. по 25.12.2014 г. в следующих номинациях:</w:t>
      </w:r>
    </w:p>
    <w:p w:rsidR="00D74C08" w:rsidRPr="003D17AE" w:rsidRDefault="00D74C08" w:rsidP="003D17AE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3D17A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«Новогодняя композиция» - поделки из природного и подручного материала для оформления интерьера.</w:t>
      </w:r>
    </w:p>
    <w:p w:rsidR="00D74C08" w:rsidRPr="003D17AE" w:rsidRDefault="00D74C08" w:rsidP="003D17AE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3D17A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«Елочка-красавица» - новогодние елочки из различных материалов.</w:t>
      </w:r>
    </w:p>
    <w:p w:rsidR="00D74C08" w:rsidRDefault="00D74C08" w:rsidP="003D17AE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3D17A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«</w:t>
      </w:r>
      <w:r w:rsidR="00892FD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Елочные украшения</w:t>
      </w:r>
      <w:r w:rsidRPr="003D17A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» - поделки из подручного материала (гирлянды, игрушки, шары и др.)</w:t>
      </w:r>
    </w:p>
    <w:p w:rsidR="003D17AE" w:rsidRDefault="003D17AE" w:rsidP="003D17AE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«</w:t>
      </w:r>
      <w:r w:rsidR="00B946D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Игрушка -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имвол года» - поделки отражающие символ 2021 года.</w:t>
      </w:r>
    </w:p>
    <w:p w:rsidR="003D17AE" w:rsidRDefault="00B946D9" w:rsidP="003D17AE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lastRenderedPageBreak/>
        <w:t>«Новогодняя картина (панно)» - картина (панно) выполненная</w:t>
      </w:r>
      <w:r w:rsidR="00892FD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в любой технике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из любых материалов.</w:t>
      </w:r>
    </w:p>
    <w:p w:rsidR="00B946D9" w:rsidRPr="003D17AE" w:rsidRDefault="00B946D9" w:rsidP="003D17AE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«Дед Мороз и Снегурочка»</w:t>
      </w:r>
      <w:r w:rsidR="00892FD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- поделки, выполненные из подручных материалов.</w:t>
      </w:r>
    </w:p>
    <w:p w:rsidR="003D17AE" w:rsidRPr="00D74C08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4.2. Воспитатели возрастных групп доводят до родителей информацию об условиях проведения конкурса, обеспечивают педагогическую и информационную поддержку родителям, обеспечивают прием поделок и организацию выставки.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4.3. Конкурсные работы принимаются восп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итателями возрастных групп по </w:t>
      </w:r>
      <w:r w:rsidRPr="00892F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 w:bidi="ar-SA"/>
        </w:rPr>
        <w:t>18.</w:t>
      </w:r>
      <w:r w:rsidRPr="00D74C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 w:bidi="ar-SA"/>
        </w:rPr>
        <w:t>1</w:t>
      </w:r>
      <w:r w:rsidRPr="00892F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 w:bidi="ar-SA"/>
        </w:rPr>
        <w:t>2.2020</w:t>
      </w:r>
      <w:r w:rsidRPr="00D74C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 w:bidi="ar-SA"/>
        </w:rPr>
        <w:t xml:space="preserve"> г.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включительно.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4.4. Работа жюри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подведению итогов конкурса – 21-23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декабря 2020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г.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4.5. Организация выставки работ, представленных на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онкурс – 25 декабря 2020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г.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5. Условия проведения конкурса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5.1. На конкурс принимаются работы декоративно-прикладного творчества из любых материалов, любых размеров (соответственно номинациям).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5.2. Работы должны соответствовать тематике Конкурса.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5.3. Творческие работы, поданные к участию в конкурсе, авторам не возвращаются.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6. Критерии оценки представленных на конкурс работ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6.1. Оригинальность замысла и его решение в раскрытии темы.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6.2. Качество и эстетичный вид предоставленной работы.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6.3. Техника выполнения работы.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6.4. Общее художественное впечатление.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Максимальна</w:t>
      </w:r>
      <w:r w:rsidR="003D17A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я оценка по каждому критерию – 3 балла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7. Состав и регламент работы жюри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7.1. Состав жюри формируется из числа педагогов и членов родительского комитета в количестве 5 человек.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7.2. В своей работе жюри руководствуется настоящим Положением.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7.3. Итоги голосования членов жюри фиксируются в таблице (Приложение 1).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8. Награждение победителей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8.1. В каждой номинации конкурса определяются победители, занявшие 1, 2 и 3 место.</w:t>
      </w:r>
    </w:p>
    <w:p w:rsidR="003D17AE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8.2. Семьи, занявшие призовые места, награждаются «Почётными грамотами», остальные участники – «Благодарственными письмами»</w:t>
      </w:r>
      <w:r w:rsidR="003D17A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8.3. Оглашение итогов </w:t>
      </w:r>
      <w:r w:rsidR="00892FD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публикуется на официальном сайте МАДОУ</w:t>
      </w: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</w:p>
    <w:p w:rsidR="003D17AE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Default="003D17AE" w:rsidP="00892F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Default="003D17AE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D74C08" w:rsidRPr="00D74C08" w:rsidRDefault="00D74C08" w:rsidP="003D17A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Приложение 1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ОЦЕНОЧНЫЙ ЛИСТ КОНКУРСА</w:t>
      </w:r>
    </w:p>
    <w:tbl>
      <w:tblPr>
        <w:tblStyle w:val="af5"/>
        <w:tblpPr w:leftFromText="180" w:rightFromText="180" w:vertAnchor="text" w:horzAnchor="margin" w:tblpX="-601" w:tblpY="234"/>
        <w:tblW w:w="10031" w:type="dxa"/>
        <w:tblLook w:val="04A0"/>
      </w:tblPr>
      <w:tblGrid>
        <w:gridCol w:w="427"/>
        <w:gridCol w:w="1611"/>
        <w:gridCol w:w="1849"/>
        <w:gridCol w:w="1808"/>
        <w:gridCol w:w="1424"/>
        <w:gridCol w:w="1836"/>
        <w:gridCol w:w="1076"/>
      </w:tblGrid>
      <w:tr w:rsidR="00892FDC" w:rsidTr="003D17AE">
        <w:tc>
          <w:tcPr>
            <w:tcW w:w="395" w:type="dxa"/>
          </w:tcPr>
          <w:p w:rsidR="003D17AE" w:rsidRP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  <w:r w:rsidRPr="003D17AE"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№</w:t>
            </w:r>
          </w:p>
        </w:tc>
        <w:tc>
          <w:tcPr>
            <w:tcW w:w="1404" w:type="dxa"/>
          </w:tcPr>
          <w:p w:rsidR="003D17AE" w:rsidRP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Ф.И.участника</w:t>
            </w:r>
          </w:p>
        </w:tc>
        <w:tc>
          <w:tcPr>
            <w:tcW w:w="1888" w:type="dxa"/>
          </w:tcPr>
          <w:p w:rsidR="003D17AE" w:rsidRP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  <w:r w:rsidRPr="00D74C08"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Оригинальность замысла и его решение в раскрытии темы</w:t>
            </w:r>
          </w:p>
        </w:tc>
        <w:tc>
          <w:tcPr>
            <w:tcW w:w="1846" w:type="dxa"/>
          </w:tcPr>
          <w:p w:rsidR="003D17AE" w:rsidRP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  <w:r w:rsidRPr="00D74C08"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Качество и эстетичный вид представленной работы</w:t>
            </w:r>
          </w:p>
        </w:tc>
        <w:tc>
          <w:tcPr>
            <w:tcW w:w="1453" w:type="dxa"/>
          </w:tcPr>
          <w:p w:rsidR="003D17AE" w:rsidRPr="00D74C08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  <w:r w:rsidRPr="00D74C08"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Техника выполнения работы</w:t>
            </w:r>
          </w:p>
          <w:p w:rsidR="003D17AE" w:rsidRP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</w:p>
        </w:tc>
        <w:tc>
          <w:tcPr>
            <w:tcW w:w="1875" w:type="dxa"/>
          </w:tcPr>
          <w:p w:rsidR="003D17AE" w:rsidRPr="00D74C08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  <w:r w:rsidRPr="00D74C08"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Общее художественное впечатление</w:t>
            </w:r>
          </w:p>
          <w:p w:rsidR="003D17AE" w:rsidRP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</w:p>
        </w:tc>
        <w:tc>
          <w:tcPr>
            <w:tcW w:w="1170" w:type="dxa"/>
          </w:tcPr>
          <w:p w:rsidR="003D17AE" w:rsidRPr="00D74C08" w:rsidRDefault="003D17AE" w:rsidP="003D17AE">
            <w:pPr>
              <w:ind w:firstLine="27"/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Кол-</w:t>
            </w:r>
            <w:r w:rsidR="00892FDC"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во ба</w:t>
            </w:r>
            <w: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  <w:t>ллов</w:t>
            </w:r>
          </w:p>
          <w:p w:rsidR="003D17AE" w:rsidRP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Cs w:val="28"/>
                <w:lang w:val="ru-RU" w:eastAsia="ru-RU" w:bidi="ar-SA"/>
              </w:rPr>
            </w:pPr>
          </w:p>
        </w:tc>
      </w:tr>
      <w:tr w:rsidR="00892FDC" w:rsidTr="003D17AE">
        <w:tc>
          <w:tcPr>
            <w:tcW w:w="395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04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88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53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75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70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</w:tr>
      <w:tr w:rsidR="00892FDC" w:rsidTr="003D17AE">
        <w:tc>
          <w:tcPr>
            <w:tcW w:w="395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04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88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53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75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70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</w:tr>
      <w:tr w:rsidR="00892FDC" w:rsidTr="003D17AE">
        <w:tc>
          <w:tcPr>
            <w:tcW w:w="395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04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88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53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75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70" w:type="dxa"/>
          </w:tcPr>
          <w:p w:rsidR="003D17AE" w:rsidRDefault="003D17AE" w:rsidP="003D17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 w:bidi="ar-SA"/>
              </w:rPr>
            </w:pPr>
          </w:p>
        </w:tc>
      </w:tr>
    </w:tbl>
    <w:p w:rsidR="003D17AE" w:rsidRDefault="003D17AE" w:rsidP="003D17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D17AE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D74C0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*Ма</w:t>
      </w:r>
      <w:r w:rsidR="003D17AE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ксимальное количество баллов - 3</w:t>
      </w:r>
    </w:p>
    <w:p w:rsidR="00D74C08" w:rsidRPr="00D74C08" w:rsidRDefault="00D74C08" w:rsidP="00D74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7B6BB4" w:rsidRPr="00D74C08" w:rsidRDefault="007B6BB4" w:rsidP="00D74C08">
      <w:pPr>
        <w:spacing w:after="0"/>
        <w:rPr>
          <w:lang w:val="ru-RU"/>
        </w:rPr>
      </w:pPr>
    </w:p>
    <w:sectPr w:rsidR="007B6BB4" w:rsidRPr="00D74C08" w:rsidSect="007B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C78DD"/>
    <w:multiLevelType w:val="hybridMultilevel"/>
    <w:tmpl w:val="3746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4C08"/>
    <w:rsid w:val="003D17AE"/>
    <w:rsid w:val="003E27C1"/>
    <w:rsid w:val="003F36A2"/>
    <w:rsid w:val="007B6BB4"/>
    <w:rsid w:val="007F6FEF"/>
    <w:rsid w:val="00892FDC"/>
    <w:rsid w:val="00B946D9"/>
    <w:rsid w:val="00D74C08"/>
    <w:rsid w:val="00F7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A2"/>
  </w:style>
  <w:style w:type="paragraph" w:styleId="1">
    <w:name w:val="heading 1"/>
    <w:basedOn w:val="a"/>
    <w:next w:val="a"/>
    <w:link w:val="10"/>
    <w:uiPriority w:val="9"/>
    <w:qFormat/>
    <w:rsid w:val="003F36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3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36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F36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F36A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F36A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6A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6A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6A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F3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F36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F36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F36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F36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F36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F36A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F36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F36A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F36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F36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F36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F36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F36A2"/>
    <w:rPr>
      <w:b/>
      <w:bCs/>
    </w:rPr>
  </w:style>
  <w:style w:type="character" w:styleId="a9">
    <w:name w:val="Emphasis"/>
    <w:basedOn w:val="a0"/>
    <w:uiPriority w:val="20"/>
    <w:qFormat/>
    <w:rsid w:val="003F36A2"/>
    <w:rPr>
      <w:i/>
      <w:iCs/>
    </w:rPr>
  </w:style>
  <w:style w:type="paragraph" w:styleId="aa">
    <w:name w:val="No Spacing"/>
    <w:uiPriority w:val="1"/>
    <w:qFormat/>
    <w:rsid w:val="003F36A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36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36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F36A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F36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F36A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F36A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F36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F36A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F36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F36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F36A2"/>
    <w:pPr>
      <w:outlineLvl w:val="9"/>
    </w:pPr>
  </w:style>
  <w:style w:type="paragraph" w:customStyle="1" w:styleId="headline">
    <w:name w:val="headline"/>
    <w:basedOn w:val="a"/>
    <w:rsid w:val="00D7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D7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uiPriority w:val="59"/>
    <w:rsid w:val="003D1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9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2020-12-03T06:03:00Z</dcterms:created>
  <dcterms:modified xsi:type="dcterms:W3CDTF">2020-12-03T06:45:00Z</dcterms:modified>
</cp:coreProperties>
</file>